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破坏金融管理秩序犯罪疑难问题司法对策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破坏金融管理秩序犯罪疑难问题司法对策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本书出售、求购地址：https://www.jiaokey.com/book/detail/11422785.html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关键词搜索：https://www.jiaokey.com/tag/破坏金融管理秩序犯罪疑难问题司法对策.html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