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中国刑事政策检讨  以“严打”刑事政策为视角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中国刑事政策检讨  以“严打”刑事政策为视角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本书出售、求购地址：https://www.jiaokey.com/book/detail/11422735.html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关键词搜索：https://www.jiaokey.com/tag/中国刑事政策检讨  以“严打”刑事政策为视角.html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