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书名：论《宝髻本缘》和  宝髻的施舍</w:t>
      </w:r>
    </w:p>
    <w:p>
      <w:r>
        <w:t>作者：黄心川，陈红星主编；任远著</w:t>
      </w:r>
    </w:p>
    <w:p>
      <w:r>
        <w:t>出版社：北京：宗教文化出版社</w:t>
      </w:r>
    </w:p>
    <w:p>
      <w:r>
        <w:t>出版日期：2003</w:t>
      </w:r>
    </w:p>
    <w:p>
      <w:r>
        <w:t>总页数：258</w:t>
      </w:r>
    </w:p>
    <w:p>
      <w:r>
        <w:t>更多请访问教客网: www.jiaokey.com</w:t>
      </w:r>
    </w:p>
    <w:p>
      <w:r>
        <w:t>论《宝髻本缘》和  宝髻的施舍 评论地址：https://www.jiaokey.com/book/detail/11422612.html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