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书名：佛教物质文化  寺院财富与世俗供养国际学术研讨会论文集</w:t>
      </w:r>
    </w:p>
    <w:p>
      <w:r>
        <w:t>作者：胡素馨主编</w:t>
      </w:r>
    </w:p>
    <w:p>
      <w:r>
        <w:t>出版社：上海：上海书画出版社</w:t>
      </w:r>
    </w:p>
    <w:p>
      <w:r>
        <w:t>出版日期：2003.12</w:t>
      </w:r>
    </w:p>
    <w:p>
      <w:r>
        <w:t>总页数：505</w:t>
      </w:r>
    </w:p>
    <w:p>
      <w:r>
        <w:t>更多请访问教客网: www.jiaokey.com</w:t>
      </w:r>
    </w:p>
    <w:p>
      <w:r>
        <w:t>佛教物质文化  寺院财富与世俗供养国际学术研讨会论文集 评论地址：https://www.jiaokey.com/book/detail/11422610.html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