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信息时代的创新及其发展效应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信息时代的创新及其发展效应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本书出售、求购地址：https://www.jiaokey.com/book/detail/11422489.html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关键词搜索：https://www.jiaokey.com/tag/信息时代的创新及其发展效应.html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