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书名：唐代中书门下体制研究  公文形态·政务运行与制度变迁</w:t>
      </w:r>
    </w:p>
    <w:p>
      <w:r>
        <w:t>作者：刘后滨著</w:t>
      </w:r>
    </w:p>
    <w:p>
      <w:r>
        <w:t>出版社：济南：齐鲁书社</w:t>
      </w:r>
    </w:p>
    <w:p>
      <w:r>
        <w:t>出版日期：2004.06</w:t>
      </w:r>
    </w:p>
    <w:p>
      <w:r>
        <w:t>总页数：379</w:t>
      </w:r>
    </w:p>
    <w:p>
      <w:r>
        <w:t>更多请访问教客网: www.jiaokey.com</w:t>
      </w:r>
    </w:p>
    <w:p>
      <w:r>
        <w:t>唐代中书门下体制研究  公文形态·政务运行与制度变迁 评论地址：https://www.jiaokey.com/book/detail/11422330.html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