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书名：内生性制度的演进逻辑  理论框架及农民工就业制度研究</w:t>
      </w:r>
    </w:p>
    <w:p>
      <w:r>
        <w:t>作者：黄玉捷著</w:t>
      </w:r>
    </w:p>
    <w:p>
      <w:r>
        <w:t>出版社：上海：上海社会科学院出版社</w:t>
      </w:r>
    </w:p>
    <w:p>
      <w:r>
        <w:t>出版日期：2004.11</w:t>
      </w:r>
    </w:p>
    <w:p>
      <w:r>
        <w:t>总页数：237</w:t>
      </w:r>
    </w:p>
    <w:p>
      <w:r>
        <w:t>更多请访问教客网: www.jiaokey.com</w:t>
      </w:r>
    </w:p>
    <w:p>
      <w:r>
        <w:t>内生性制度的演进逻辑  理论框架及农民工就业制度研究 评论地址：https://www.jiaokey.com/book/detail/11422224.html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