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书名：平常事情的历史  消费自传统社会中的诞生  17世纪初-19世纪初</w:t>
      </w:r>
    </w:p>
    <w:p>
      <w:r>
        <w:t>作者：（法）达尼埃尔·罗什（Danial Roche）著；吴鼐译</w:t>
      </w:r>
    </w:p>
    <w:p>
      <w:r>
        <w:t>出版社：天津：百花文艺出版社</w:t>
      </w:r>
    </w:p>
    <w:p>
      <w:r>
        <w:t>出版日期：2005.05</w:t>
      </w:r>
    </w:p>
    <w:p>
      <w:r>
        <w:t>总页数：385</w:t>
      </w:r>
    </w:p>
    <w:p>
      <w:r>
        <w:t>更多请访问教客网: www.jiaokey.com</w:t>
      </w:r>
    </w:p>
    <w:p>
      <w:r>
        <w:t>平常事情的历史  消费自传统社会中的诞生  17世纪初-19世纪初 评论地址：https://www.jiaokey.com/book/detail/11422013.html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