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书名：焦虑与追寻  论新写实小说与冲击波文学</w:t>
      </w:r>
    </w:p>
    <w:p>
      <w:r>
        <w:t>作者：韦丽华著</w:t>
      </w:r>
    </w:p>
    <w:p>
      <w:r>
        <w:t>出版社：福州：福建教育出版社</w:t>
      </w:r>
    </w:p>
    <w:p>
      <w:r>
        <w:t>出版日期：2004.05</w:t>
      </w:r>
    </w:p>
    <w:p>
      <w:r>
        <w:t>总页数：171</w:t>
      </w:r>
    </w:p>
    <w:p>
      <w:r>
        <w:t>更多请访问教客网: www.jiaokey.com</w:t>
      </w:r>
    </w:p>
    <w:p>
      <w:r>
        <w:t>焦虑与追寻  论新写实小说与冲击波文学 评论地址：https://www.jiaokey.com/book/detail/11419699.html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