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李金发的诗：生之疲乏</w:t>
      </w:r>
    </w:p>
    <w:p>
      <w:r>
        <w:rPr>
          <w:rFonts w:ascii="宋体" w:hAnsi="宋体" w:eastAsia="宋体"/>
          <w:sz w:val="24"/>
        </w:rPr>
        <w:t>张国岚选编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李金发的诗：生之疲乏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本书出售、求购地址：https://www.jiaokey.com/book/detail/11419368.html</w:t>
      </w:r>
    </w:p>
    <w:p>
      <w:r>
        <w:t>更多相关图书推荐：https://www.jiaokey.com</w:t>
      </w:r>
    </w:p>
    <w:p>
      <w:r>
        <w:t>张国岚选编 其他作品：https://www.jiaokey.com/tag/张国岚选编.html</w:t>
      </w:r>
    </w:p>
    <w:p>
      <w:r>
        <w:t>河北人民出版社 出版图书：https://www.jiaokey.com/tag/河北人民出版社.html</w:t>
      </w:r>
    </w:p>
    <w:p>
      <w:r>
        <w:t>关键词搜索：https://www.jiaokey.com/tag/李金发的诗：生之疲乏.html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