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张化声卷</w:t>
      </w:r>
    </w:p>
    <w:p>
      <w:r>
        <w:rPr>
          <w:rFonts w:ascii="宋体" w:hAnsi="宋体" w:eastAsia="宋体"/>
          <w:sz w:val="24"/>
        </w:rPr>
        <w:t>《广西当代作家丛书》编委会主编；张化声著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张化声卷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《广西当代作家丛书》编委会主编；张化声著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本书出售、求购地址：https://www.jiaokey.com/book/detail/11418848.html</w:t>
      </w:r>
    </w:p>
    <w:p>
      <w:r>
        <w:t>更多相关图书推荐：https://www.jiaokey.com</w:t>
      </w:r>
    </w:p>
    <w:p>
      <w:r>
        <w:t>《广西当代作家丛书》编委会主编；张化声著 其他作品：https://www.jiaokey.com/tag/《广西当代作家丛书》编委会主编；张化声著.html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关键词搜索：https://www.jiaokey.com/tag/广西当代作家丛书  张化声卷.html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