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谭云山与中印文化交流  印度国际大学中国学院创建院长谭云山教授诞生百周年纪念集</w:t>
      </w:r>
    </w:p>
    <w:p>
      <w:r>
        <w:rPr>
          <w:rFonts w:ascii="宋体" w:hAnsi="宋体" w:eastAsia="宋体"/>
          <w:sz w:val="24"/>
        </w:rPr>
        <w:t>谭中编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谭云山与中印文化交流  印度国际大学中国学院创建院长谭云山教授诞生百周年纪念集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本书出售、求购地址：https://www.jiaokey.com/book/detail/11418493.html</w:t>
      </w:r>
    </w:p>
    <w:p>
      <w:r>
        <w:t>更多相关图书推荐：https://www.jiaokey.com</w:t>
      </w:r>
    </w:p>
    <w:p>
      <w:r>
        <w:t>谭中编 其他作品：https://www.jiaokey.com/tag/谭中编.html</w:t>
      </w:r>
    </w:p>
    <w:p>
      <w:r>
        <w:t>中文大学出版社 出版图书：https://www.jiaokey.com/tag/中文大学出版社.html</w:t>
      </w:r>
    </w:p>
    <w:p>
      <w:r>
        <w:t>关键词搜索：https://www.jiaokey.com/tag/谭云山与中印文化交流  印度国际大学中国学院创建院长谭云山教授诞生百周年纪念集.html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