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分子生物技术 重组DNA的原理与应用  第3版</w:t>
      </w:r>
    </w:p>
    <w:p>
      <w:r>
        <w:rPr>
          <w:rFonts w:ascii="宋体" w:hAnsi="宋体" w:eastAsia="宋体"/>
          <w:sz w:val="24"/>
        </w:rPr>
        <w:t>（美）B.R.格利克（Bernard R.Glick），（美）J.J.帕斯捷尔纳克（Jack J.Pasternak）编；陈丽珊，任大明主译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分子生物技术 重组DNA的原理与应用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（美）B.R.格利克（Bernard R.Glick），（美）J.J.帕斯捷尔纳克（Jack J.Pasternak）编；陈丽珊，任大明主译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本书出售、求购地址：https://www.jiaokey.com/book/detail/11417827.html</w:t>
      </w:r>
    </w:p>
    <w:p>
      <w:r>
        <w:t>更多相关图书推荐：https://www.jiaokey.com</w:t>
      </w:r>
    </w:p>
    <w:p>
      <w:r>
        <w:t>（美）B.R.格利克（Bernard R.Glick），（美）J.J.帕斯捷尔纳克（Jack J.Pasternak）编；陈丽珊，任大明主译 其他作品：https://www.jiaokey.com/tag/（美）B.R.格利克（Bernard R.Glick），（美）J.J.帕斯捷尔纳克（Jack J.Pasternak）编；陈丽珊，任大明主译.html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关键词搜索：https://www.jiaokey.com/tag/分子生物技术 重组DNA的原理与应用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