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苏菲的选择</w:t>
      </w:r>
    </w:p>
    <w:p>
      <w:r>
        <w:rPr>
          <w:rFonts w:ascii="宋体" w:hAnsi="宋体" w:eastAsia="宋体"/>
          <w:sz w:val="24"/>
        </w:rPr>
        <w:t>吴士余主编；（美）威廉·斯泰伦著；未人，寇天斯译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吴士余主编；（美）威廉·斯泰伦著；未人，寇天斯译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本书出售、求购地址：https://www.jiaokey.com/book/detail/11417655.html</w:t>
      </w:r>
    </w:p>
    <w:p>
      <w:r>
        <w:t>更多相关图书推荐：https://www.jiaokey.com</w:t>
      </w:r>
    </w:p>
    <w:p>
      <w:r>
        <w:t>吴士余主编；（美）威廉·斯泰伦著；未人，寇天斯译 其他作品：https://www.jiaokey.com/tag/吴士余主编；（美）威廉·斯泰伦著；未人，寇天斯译.html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关键词搜索：https://www.jiaokey.com/tag/苏菲的选择.html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