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对策与建议  2004-2005年度教育热点、难点问题分析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对策与建议  2004-2005年度教育热点、难点问题分析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本书出售、求购地址：https://www.jiaokey.com/book/detail/11417026.html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关键词搜索：https://www.jiaokey.com/tag/对策与建议  2004-2005年度教育热点、难点问题分析.html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