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书名：自然主义诗学及其在世界各国的传播和影响</w:t>
      </w:r>
    </w:p>
    <w:p>
      <w:r>
        <w:t>作者：高建为著</w:t>
      </w:r>
    </w:p>
    <w:p>
      <w:r>
        <w:t>出版社：南昌：江西教育出版社</w:t>
      </w:r>
    </w:p>
    <w:p>
      <w:r>
        <w:t>出版日期：2004.03</w:t>
      </w:r>
    </w:p>
    <w:p>
      <w:r>
        <w:t>总页数：319</w:t>
      </w:r>
    </w:p>
    <w:p>
      <w:r>
        <w:t>更多请访问教客网: www.jiaokey.com</w:t>
      </w:r>
    </w:p>
    <w:p>
      <w:r>
        <w:t>自然主义诗学及其在世界各国的传播和影响 评论地址：https://www.jiaokey.com/book/detail/11415270.html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