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崖门大桥工程塔墩梁固结单索面斜拉桥</w:t>
      </w:r>
    </w:p>
    <w:p>
      <w:r>
        <w:rPr>
          <w:rFonts w:ascii="宋体" w:hAnsi="宋体" w:eastAsia="宋体"/>
          <w:sz w:val="24"/>
        </w:rPr>
        <w:t>陈伟乐，李彦兵主编；广东省西部沿海高速公路新会段有限公司编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崖门大桥工程塔墩梁固结单索面斜拉桥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陈伟乐，李彦兵主编；广东省西部沿海高速公路新会段有限公司编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本书出售、求购地址：https://www.jiaokey.com/book/detail/11413487.html</w:t>
      </w:r>
    </w:p>
    <w:p>
      <w:r>
        <w:t>更多相关图书推荐：https://www.jiaokey.com</w:t>
      </w:r>
    </w:p>
    <w:p>
      <w:r>
        <w:t>陈伟乐，李彦兵主编；广东省西部沿海高速公路新会段有限公司编 其他作品：https://www.jiaokey.com/tag/陈伟乐，李彦兵主编；广东省西部沿海高速公路新会段有限公司编.html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关键词搜索：https://www.jiaokey.com/tag/崖门大桥工程塔墩梁固结单索面斜拉桥.html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