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上</w:t>
      </w:r>
    </w:p>
    <w:p>
      <w:r>
        <w:rPr>
          <w:rFonts w:ascii="宋体" w:hAnsi="宋体" w:eastAsia="宋体"/>
          <w:sz w:val="24"/>
        </w:rPr>
        <w:t>（清）蒲松龄原著；赵望秦，孟学君，则野等译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（清）蒲松龄原著；赵望秦，孟学君，则野等译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本书出售、求购地址：https://www.jiaokey.com/book/detail/11412184.html</w:t>
      </w:r>
    </w:p>
    <w:p>
      <w:r>
        <w:t>更多相关图书推荐：https://www.jiaokey.com</w:t>
      </w:r>
    </w:p>
    <w:p>
      <w:r>
        <w:t>（清）蒲松龄原著；赵望秦，孟学君，则野等译 其他作品：https://www.jiaokey.com/tag/（清）蒲松龄原著；赵望秦，孟学君，则野等译.html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关键词搜索：https://www.jiaokey.com/tag/聊斋志异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