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石景宜先生藏  情系中华  花鸟篇</w:t>
      </w:r>
    </w:p>
    <w:p>
      <w:r>
        <w:rPr>
          <w:rFonts w:ascii="宋体" w:hAnsi="宋体" w:eastAsia="宋体"/>
          <w:sz w:val="24"/>
        </w:rPr>
        <w:t>石国基著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石景宜先生藏  情系中华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本书出售、求购地址：https://www.jiaokey.com/book/detail/11411288.html</w:t>
      </w:r>
    </w:p>
    <w:p>
      <w:r>
        <w:t>更多相关图书推荐：https://www.jiaokey.com</w:t>
      </w:r>
    </w:p>
    <w:p>
      <w:r>
        <w:t>石国基著 其他作品：https://www.jiaokey.com/tag/石国基著.html</w:t>
      </w:r>
    </w:p>
    <w:p>
      <w:r>
        <w:t>香港汉荣书局有限公司 出版图书：https://www.jiaokey.com/tag/香港汉荣书局有限公司.html</w:t>
      </w:r>
    </w:p>
    <w:p>
      <w:r>
        <w:t>关键词搜索：https://www.jiaokey.com/tag/石景宜先生藏  情系中华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