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外国合唱歌曲选  五线谱版</w:t>
      </w:r>
    </w:p>
    <w:p>
      <w:r>
        <w:rPr>
          <w:rFonts w:ascii="宋体" w:hAnsi="宋体" w:eastAsia="宋体"/>
          <w:sz w:val="24"/>
        </w:rPr>
        <w:t>中国合唱协会，人民音乐出版社编辑部编；胡德风主编；冯琬珍，姚家杰副主编；严良堃，秋里，胡德风编委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外国合唱歌曲选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中国合唱协会，人民音乐出版社编辑部编；胡德风主编；冯琬珍，姚家杰副主编；严良堃，秋里，胡德风编委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本书出售、求购地址：https://www.jiaokey.com/book/detail/11410699.html</w:t>
      </w:r>
    </w:p>
    <w:p>
      <w:r>
        <w:t>更多相关图书推荐：https://www.jiaokey.com</w:t>
      </w:r>
    </w:p>
    <w:p>
      <w:r>
        <w:t>中国合唱协会，人民音乐出版社编辑部编；胡德风主编；冯琬珍，姚家杰副主编；严良堃，秋里，胡德风编委 其他作品：https://www.jiaokey.com/tag/中国合唱协会，人民音乐出版社编辑部编；胡德风主编；冯琬珍，姚家杰副主编；严良堃，秋里，胡德风编委.html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关键词搜索：https://www.jiaokey.com/tag/外国合唱歌曲选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