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为承认而斗争</w:t>
      </w:r>
    </w:p>
    <w:p>
      <w:r>
        <w:rPr>
          <w:rFonts w:ascii="宋体" w:hAnsi="宋体" w:eastAsia="宋体"/>
          <w:sz w:val="24"/>
        </w:rPr>
        <w:t>（德）阿克塞尔·霍耐特（Axel Honneth）著；胡继华译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为承认而斗争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（德）阿克塞尔·霍耐特（Axel Honneth）著；胡继华译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本书出售、求购地址：https://www.jiaokey.com/book/detail/11410643.html</w:t>
      </w:r>
    </w:p>
    <w:p>
      <w:r>
        <w:t>更多相关图书推荐：https://www.jiaokey.com</w:t>
      </w:r>
    </w:p>
    <w:p>
      <w:r>
        <w:t>（德）阿克塞尔·霍耐特（Axel Honneth）著；胡继华译 其他作品：https://www.jiaokey.com/tag/（德）阿克塞尔·霍耐特（Axel Honneth）著；胡继华译.html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关键词搜索：https://www.jiaokey.com/tag/为承认而斗争.html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