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灵之舞：袖珍图文本  《情词三百首》</w:t>
      </w:r>
    </w:p>
    <w:p>
      <w:r>
        <w:rPr>
          <w:rFonts w:ascii="宋体" w:hAnsi="宋体" w:eastAsia="宋体"/>
          <w:sz w:val="24"/>
        </w:rPr>
        <w:t>奚彤云编选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灵之舞：袖珍图文本  《情词三百首》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奚彤云编选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本书出售、求购地址：https://www.jiaokey.com/book/detail/11410074.html</w:t>
      </w:r>
    </w:p>
    <w:p>
      <w:r>
        <w:t>更多相关图书推荐：https://www.jiaokey.com</w:t>
      </w:r>
    </w:p>
    <w:p>
      <w:r>
        <w:t>奚彤云编选 其他作品：https://www.jiaokey.com/tag/奚彤云编选.html</w:t>
      </w:r>
    </w:p>
    <w:p>
      <w:r>
        <w:t>上海古籍出版社 出版图书：https://www.jiaokey.com/tag/上海古籍出版社.html</w:t>
      </w:r>
    </w:p>
    <w:p>
      <w:r>
        <w:t>关键词搜索：https://www.jiaokey.com/tag/灵之舞：袖珍图文本  《情词三百首》.html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