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</w:t>
      </w:r>
    </w:p>
    <w:p>
      <w:r>
        <w:rPr>
          <w:rFonts w:ascii="宋体" w:hAnsi="宋体" w:eastAsia="宋体"/>
          <w:sz w:val="24"/>
        </w:rPr>
        <w:t>周培勤主编；内蒙古自治区物理教材编委会组编；浩斯巴雅尔，郭子政，胡文弢，林海，周炳卿编著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周培勤主编；内蒙古自治区物理教材编委会组编；浩斯巴雅尔，郭子政，胡文弢，林海，周炳卿编著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本书出售、求购地址：https://www.jiaokey.com/book/detail/11409460.html</w:t>
      </w:r>
    </w:p>
    <w:p>
      <w:r>
        <w:t>更多相关图书推荐：https://www.jiaokey.com</w:t>
      </w:r>
    </w:p>
    <w:p>
      <w:r>
        <w:t>周培勤主编；内蒙古自治区物理教材编委会组编；浩斯巴雅尔，郭子政，胡文弢，林海，周炳卿编著 其他作品：https://www.jiaokey.com/tag/周培勤主编；内蒙古自治区物理教材编委会组编；浩斯巴雅尔，郭子政，胡文弢，林海，周炳卿编著.html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关键词搜索：https://www.jiaokey.com/tag/大学物理学.html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