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世界五百强企业培训故事全案</w:t>
      </w:r>
    </w:p>
    <w:p>
      <w:r>
        <w:rPr>
          <w:rFonts w:ascii="宋体" w:hAnsi="宋体" w:eastAsia="宋体"/>
          <w:sz w:val="24"/>
        </w:rPr>
        <w:t>邱庆剑，黄雪丽编著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世界五百强企业培训故事全案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邱庆剑，黄雪丽编著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职工培训 学科: 经验 地点: 世界) 企业管理 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本书出售、求购地址：https://www.jiaokey.com/book/detail/11408843.html</w:t>
      </w:r>
    </w:p>
    <w:p>
      <w:r>
        <w:t>更多相关图书推荐：https://www.jiaokey.com</w:t>
      </w:r>
    </w:p>
    <w:p>
      <w:r>
        <w:t>邱庆剑，黄雪丽编著 其他作品：https://www.jiaokey.com/tag/邱庆剑，黄雪丽编著.html</w:t>
      </w:r>
    </w:p>
    <w:p>
      <w:r>
        <w:t>广州：广州经济出版社 出版图书：https://www.jiaokey.com/tag/广州：广州经济出版社.html</w:t>
      </w:r>
    </w:p>
    <w:p>
      <w:r>
        <w:t>关键词搜索：https://www.jiaokey.com/tag/企业管理(学科: 职工培训 学科: 经验 地点: 世界) 企业管理 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