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欧盟承压设备实用指南</w:t>
      </w:r>
    </w:p>
    <w:p>
      <w:r>
        <w:rPr>
          <w:rFonts w:ascii="宋体" w:hAnsi="宋体" w:eastAsia="宋体"/>
          <w:sz w:val="24"/>
        </w:rPr>
        <w:t>（英）西蒙·厄兰（Simon Earland），（英）戴维·纳什（David Nash），（英）比尔·加登（Bill Garden）著；郑津洋等译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欧盟承压设备实用指南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（英）西蒙·厄兰（Simon Earland），（英）戴维·纳什（David Nash），（英）比尔·加登（Bill Garden）著；郑津洋等译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本书出售、求购地址：https://www.jiaokey.com/book/detail/11408405.html</w:t>
      </w:r>
    </w:p>
    <w:p>
      <w:r>
        <w:t>更多相关图书推荐：https://www.jiaokey.com</w:t>
      </w:r>
    </w:p>
    <w:p>
      <w:r>
        <w:t>（英）西蒙·厄兰（Simon Earland），（英）戴维·纳什（David Nash），（英）比尔·加登（Bill Garden）著；郑津洋等译 其他作品：https://www.jiaokey.com/tag/（英）西蒙·厄兰（Simon Earland），（英）戴维·纳什（David Nash），（英）比尔·加登（Bill Garden）著；郑津洋等译.html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关键词搜索：https://www.jiaokey.com/tag/欧盟承压设备实用指南.html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