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牙周病学  第2版</w:t>
      </w:r>
    </w:p>
    <w:p>
      <w:r>
        <w:rPr>
          <w:rFonts w:ascii="宋体" w:hAnsi="宋体" w:eastAsia="宋体"/>
          <w:sz w:val="24"/>
        </w:rPr>
        <w:t>曹采方主编；吴亚菲，吴织芬，李德懿，孟焕新，欧阳翔英，曹采方，谢昊编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曹采方主编；吴亚菲，吴织芬，李德懿，孟焕新，欧阳翔英，曹采方，谢昊编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本书出售、求购地址：https://www.jiaokey.com/book/detail/11407110.html</w:t>
      </w:r>
    </w:p>
    <w:p>
      <w:r>
        <w:t>更多相关图书推荐：https://www.jiaokey.com</w:t>
      </w:r>
    </w:p>
    <w:p>
      <w:r>
        <w:t>曹采方主编；吴亚菲，吴织芬，李德懿，孟焕新，欧阳翔英，曹采方，谢昊编 其他作品：https://www.jiaokey.com/tag/曹采方主编；吴亚菲，吴织芬，李德懿，孟焕新，欧阳翔英，曹采方，谢昊编.html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