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中国生活饮用水地图集</w:t>
      </w:r>
    </w:p>
    <w:p>
      <w:r>
        <w:rPr>
          <w:rFonts w:ascii="宋体" w:hAnsi="宋体" w:eastAsia="宋体"/>
          <w:sz w:val="24"/>
        </w:rPr>
        <w:t>全国生活饮用水水质与水性疾病调查协作组等主编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中国生活饮用水地图集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全国生活饮用水水质与水性疾病调查协作组等主编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本书出售、求购地址：https://www.jiaokey.com/book/detail/11405930.html</w:t>
      </w:r>
    </w:p>
    <w:p>
      <w:r>
        <w:t>更多相关图书推荐：https://www.jiaokey.com</w:t>
      </w:r>
    </w:p>
    <w:p>
      <w:r>
        <w:t>全国生活饮用水水质与水性疾病调查协作组等主编 其他作品：https://www.jiaokey.com/tag/全国生活饮用水水质与水性疾病调查协作组等主编.html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关键词搜索：https://www.jiaokey.com/tag/中国生活饮用水地图集.html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