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书名：火力发电厂汽水管道应力计算技术规定 SDGJ6-78</w:t>
      </w:r>
    </w:p>
    <w:p>
      <w:r>
        <w:t>作者：水利电力部规划设计管理局组织编写</w:t>
      </w:r>
    </w:p>
    <w:p>
      <w:r>
        <w:t>出版社：北京：中国工业出版社</w:t>
      </w:r>
    </w:p>
    <w:p>
      <w:r>
        <w:t>出版日期：1979.08</w:t>
      </w:r>
    </w:p>
    <w:p>
      <w:r>
        <w:t>总页数：240</w:t>
      </w:r>
    </w:p>
    <w:p>
      <w:r>
        <w:t>更多请访问教客网: www.jiaokey.com</w:t>
      </w:r>
    </w:p>
    <w:p>
      <w:r>
        <w:t>火力发电厂汽水管道应力计算技术规定 SDGJ6-78 评论地址：https://www.jiaokey.com/book/detail/11405857.html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