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制订环境和职业卫生标准的方法学探讨</w:t>
      </w:r>
    </w:p>
    <w:p>
      <w:r>
        <w:rPr>
          <w:rFonts w:ascii="宋体" w:hAnsi="宋体" w:eastAsia="宋体"/>
          <w:sz w:val="24"/>
        </w:rPr>
        <w:t>Edward J.Calabrese编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制订环境和职业卫生标准的方法学探讨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J.Calabrese编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中华医学会安徽分会劳动卫生职业病学会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本书出售、求购地址：https://www.jiaokey.com/book/detail/11405827.html</w:t>
      </w:r>
    </w:p>
    <w:p>
      <w:r>
        <w:t>更多相关图书推荐：https://www.jiaokey.com</w:t>
      </w:r>
    </w:p>
    <w:p>
      <w:r>
        <w:t>Edward J.Calabrese编 其他作品：https://www.jiaokey.com/tag/Edward J.Calabrese编.html</w:t>
      </w:r>
    </w:p>
    <w:p>
      <w:r>
        <w:t>中华医学会安徽分会劳动卫生职业病学会 出版图书：https://www.jiaokey.com/tag/中华医学会安徽分会劳动卫生职业病学会.html</w:t>
      </w:r>
    </w:p>
    <w:p>
      <w:r>
        <w:t>关键词搜索：https://www.jiaokey.com/tag/制订环境和职业卫生标准的方法学探讨.html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