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北京市基本建设材料预算价格  第4册  木材、木制品及钢木门窗部分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北京市基本建设材料预算价格  第4册  木材、木制品及钢木门窗部分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本书出售、求购地址：https://www.jiaokey.com/book/detail/11404726.html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关键词搜索：https://www.jiaokey.com/tag/北京市基本建设材料预算价格  第4册  木材、木制品及钢木门窗部分.html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