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书名：一般工业与民用建筑单方造价和主要材料参考指标</w:t>
      </w:r>
    </w:p>
    <w:p>
      <w:r>
        <w:t>作者：徐效忠，郭熙荣</w:t>
      </w:r>
    </w:p>
    <w:p>
      <w:r>
        <w:t>出版社：北京市建筑设计院</w:t>
      </w:r>
    </w:p>
    <w:p>
      <w:r>
        <w:t>出版日期：1984.01</w:t>
      </w:r>
    </w:p>
    <w:p>
      <w:r>
        <w:t>总页数：56</w:t>
      </w:r>
    </w:p>
    <w:p>
      <w:r>
        <w:t>更多请访问教客网: www.jiaokey.com</w:t>
      </w:r>
    </w:p>
    <w:p>
      <w:r>
        <w:t>一般工业与民用建筑单方造价和主要材料参考指标 评论地址：https://www.jiaokey.com/book/detail/11404678.html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