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书名：改革地方政治的理论及实施辨法纲要</w:t>
      </w:r>
    </w:p>
    <w:p>
      <w:r>
        <w:t>作者：吴裕俊</w:t>
      </w:r>
    </w:p>
    <w:p>
      <w:r>
        <w:t>出版社：浙江正楷印书局</w:t>
      </w:r>
    </w:p>
    <w:p>
      <w:r>
        <w:t>出版日期：1937.07</w:t>
      </w:r>
    </w:p>
    <w:p>
      <w:r>
        <w:t>总页数：23</w:t>
      </w:r>
    </w:p>
    <w:p>
      <w:r>
        <w:t>更多请访问教客网: www.jiaokey.com</w:t>
      </w:r>
    </w:p>
    <w:p>
      <w:r>
        <w:t>改革地方政治的理论及实施辨法纲要 评论地址：https://www.jiaokey.com/book/detail/11402364.html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