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红外手册  第3分册  红外探测器</w:t>
      </w:r>
    </w:p>
    <w:p>
      <w:r>
        <w:rPr>
          <w:rFonts w:ascii="宋体" w:hAnsi="宋体" w:eastAsia="宋体"/>
          <w:sz w:val="24"/>
        </w:rPr>
        <w:t>《红外与激光技术》编辑组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红外手册  第3分册  红外探测器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《红外与激光技术》编辑组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天津市（15）215信箱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本书出售、求购地址：https://www.jiaokey.com/book/detail/11402155.html</w:t>
      </w:r>
    </w:p>
    <w:p>
      <w:r>
        <w:t>更多相关图书推荐：https://www.jiaokey.com</w:t>
      </w:r>
    </w:p>
    <w:p>
      <w:r>
        <w:t>《红外与激光技术》编辑组 其他作品：https://www.jiaokey.com/tag/《红外与激光技术》编辑组.html</w:t>
      </w:r>
    </w:p>
    <w:p>
      <w:r>
        <w:t>天津市（15）215信箱 出版图书：https://www.jiaokey.com/tag/天津市（15）215信箱.html</w:t>
      </w:r>
    </w:p>
    <w:p>
      <w:r>
        <w:t>关键词搜索：https://www.jiaokey.com/tag/红外手册  第3分册  红外探测器.html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