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微电子器件试验方法和步骤：美国军用标准MIL-STD-883</w:t>
      </w:r>
    </w:p>
    <w:p>
      <w:r>
        <w:rPr>
          <w:rFonts w:ascii="宋体" w:hAnsi="宋体" w:eastAsia="宋体"/>
          <w:sz w:val="24"/>
        </w:rPr>
        <w:t>中国人民解放军京字129部队，1097厂，中国人民解放军京字116部队合译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微电子器件试验方法和步骤：美国军用标准MIL-STD-883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中国人民解放军京字129部队，1097厂，中国人民解放军京字116部队合译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本书出售、求购地址：https://www.jiaokey.com/book/detail/11401780.html</w:t>
      </w:r>
    </w:p>
    <w:p>
      <w:r>
        <w:t>更多相关图书推荐：https://www.jiaokey.com</w:t>
      </w:r>
    </w:p>
    <w:p>
      <w:r>
        <w:t>中国人民解放军京字129部队，1097厂，中国人民解放军京字116部队合译 其他作品：https://www.jiaokey.com/tag/中国人民解放军京字129部队，1097厂，中国人民解放军京字116部队合译.html</w:t>
      </w:r>
    </w:p>
    <w:p>
      <w:r>
        <w:t>关键词搜索：https://www.jiaokey.com/tag/微电子器件试验方法和步骤：美国军用标准MIL-STD-883.html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