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书名：软财务  基于价值创造的无形资产投资决策与管理方法研究</w:t>
      </w:r>
    </w:p>
    <w:p>
      <w:r>
        <w:t>作者：茅宁，王晨著</w:t>
      </w:r>
    </w:p>
    <w:p>
      <w:r>
        <w:t>出版社：北京：中国经济出版社</w:t>
      </w:r>
    </w:p>
    <w:p>
      <w:r>
        <w:t>出版日期：2005.05</w:t>
      </w:r>
    </w:p>
    <w:p>
      <w:r>
        <w:t>总页数：329</w:t>
      </w:r>
    </w:p>
    <w:p>
      <w:r>
        <w:t>更多请访问教客网: www.jiaokey.com</w:t>
      </w:r>
    </w:p>
    <w:p>
      <w:r>
        <w:t>软财务  基于价值创造的无形资产投资决策与管理方法研究 评论地址：https://www.jiaokey.com/book/detail/11401252.html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