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公司法法理与实证</w:t>
      </w:r>
    </w:p>
    <w:p>
      <w:r>
        <w:rPr>
          <w:rFonts w:ascii="宋体" w:hAnsi="宋体" w:eastAsia="宋体"/>
          <w:sz w:val="24"/>
        </w:rPr>
        <w:t>童兆洪主编；朱深远，章恒筑副主编；王裕灿，姚海涛，甘培忠，唐学兵，詹巍，范启其，陈建勋，许江杰，傅智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公司法法理与实证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童兆洪主编；朱深远，章恒筑副主编；王裕灿，姚海涛，甘培忠，唐学兵，詹巍，范启其，陈建勋，许江杰，傅智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本书出售、求购地址：https://www.jiaokey.com/book/detail/11401089.html</w:t>
      </w:r>
    </w:p>
    <w:p>
      <w:r>
        <w:t>更多相关图书推荐：https://www.jiaokey.com</w:t>
      </w:r>
    </w:p>
    <w:p>
      <w:r>
        <w:t>童兆洪主编；朱深远，章恒筑副主编；王裕灿，姚海涛，甘培忠，唐学兵，詹巍，范启其，陈建勋，许江杰，傅智 其他作品：https://www.jiaokey.com/tag/童兆洪主编；朱深远，章恒筑副主编；王裕灿，姚海涛，甘培忠，唐学兵，詹巍，范启其，陈建勋，许江杰，傅智.html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关键词搜索：https://www.jiaokey.com/tag/公司法法理与实证.html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