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交易程序·磋商内容·案例分析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交易程序·磋商内容·案例分析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本书出售、求购地址：https://www.jiaokey.com/book/detail/11401006.html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  交易程序·磋商内容·案例分析.html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