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稳赚  低风险创业</w:t>
      </w:r>
    </w:p>
    <w:p>
      <w:r>
        <w:rPr>
          <w:rFonts w:ascii="宋体" w:hAnsi="宋体" w:eastAsia="宋体"/>
          <w:sz w:val="24"/>
        </w:rPr>
        <w:t>（美）阿诺德·S.戈尔茨坦（Arnold Goldstein）著；梁少华，陈世平译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稳赚  低风险创业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（美）阿诺德·S.戈尔茨坦（Arnold Goldstein）著；梁少华，陈世平译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本书出售、求购地址：https://www.jiaokey.com/book/detail/11400870.html</w:t>
      </w:r>
    </w:p>
    <w:p>
      <w:r>
        <w:t>更多相关图书推荐：https://www.jiaokey.com</w:t>
      </w:r>
    </w:p>
    <w:p>
      <w:r>
        <w:t>（美）阿诺德·S.戈尔茨坦（Arnold Goldstein）著；梁少华，陈世平译 其他作品：https://www.jiaokey.com/tag/（美）阿诺德·S.戈尔茨坦（Arnold Goldstein）著；梁少华，陈世平译.html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关键词搜索：https://www.jiaokey.com/tag/稳赚  低风险创业.html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