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书名：五四风云人物文萃  钱玄同  1997-1939  刘半农  1891-1934</w:t>
      </w:r>
    </w:p>
    <w:p>
      <w:r>
        <w:t>作者：赵利栋编撰；中国现代文化学会，丁守和主编；马勇，左玉河副主编；丁守和，耿云志，杨天石，唐宝林，马勇</w:t>
      </w:r>
    </w:p>
    <w:p>
      <w:r>
        <w:t>出版社：北京：人民日报出版社</w:t>
      </w:r>
    </w:p>
    <w:p>
      <w:r>
        <w:t>出版日期：2005.05</w:t>
      </w:r>
    </w:p>
    <w:p>
      <w:r>
        <w:t>总页数：166</w:t>
      </w:r>
    </w:p>
    <w:p>
      <w:r>
        <w:t>更多请访问教客网: www.jiaokey.com</w:t>
      </w:r>
    </w:p>
    <w:p>
      <w:r>
        <w:t>五四风云人物文萃  钱玄同  1997-1939  刘半农  1891-1934 评论地址：https://www.jiaokey.com/book/detail/11400776.html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