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和歌山民间故事集</w:t>
      </w:r>
    </w:p>
    <w:p>
      <w:r>
        <w:rPr>
          <w:rFonts w:ascii="宋体" w:hAnsi="宋体" w:eastAsia="宋体"/>
          <w:sz w:val="24"/>
        </w:rPr>
        <w:t>神坂次郎，伊藤孝文；荆木淳已原著；孙博译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和歌山民间故事集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神坂次郎，伊藤孝文；荆木淳已原著；孙博译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WAKAYAMA-TRIOPO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本书出售、求购地址：https://www.jiaokey.com/book/detail/11400650.html</w:t>
      </w:r>
    </w:p>
    <w:p>
      <w:r>
        <w:t>更多相关图书推荐：https://www.jiaokey.com</w:t>
      </w:r>
    </w:p>
    <w:p>
      <w:r>
        <w:t>神坂次郎，伊藤孝文；荆木淳已原著；孙博译 其他作品：https://www.jiaokey.com/tag/神坂次郎，伊藤孝文；荆木淳已原著；孙博译.html</w:t>
      </w:r>
    </w:p>
    <w:p>
      <w:r>
        <w:t>WAKAYAMA-TRIOPO 出版图书：https://www.jiaokey.com/tag/WAKAYAMA-TRIOPO.html</w:t>
      </w:r>
    </w:p>
    <w:p>
      <w:r>
        <w:t>关键词搜索：https://www.jiaokey.com/tag/和歌山民间故事集.html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