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马来亚海盗</w:t>
      </w:r>
    </w:p>
    <w:p>
      <w:r>
        <w:rPr>
          <w:rFonts w:ascii="宋体" w:hAnsi="宋体" w:eastAsia="宋体"/>
          <w:sz w:val="24"/>
        </w:rPr>
        <w:t>（意）萨尔加里著；汤庭国等译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（意）萨尔加里著；汤庭国等译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本书出售、求购地址：https://www.jiaokey.com/book/detail/11400387.html</w:t>
      </w:r>
    </w:p>
    <w:p>
      <w:r>
        <w:t>更多相关图书推荐：https://www.jiaokey.com</w:t>
      </w:r>
    </w:p>
    <w:p>
      <w:r>
        <w:t>（意）萨尔加里著；汤庭国等译 其他作品：https://www.jiaokey.com/tag/（意）萨尔加里著；汤庭国等译.html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关键词搜索：https://www.jiaokey.com/tag/马来亚海盗.html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