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月色狼影  黄雨</w:t>
      </w:r>
    </w:p>
    <w:p>
      <w:r>
        <w:rPr>
          <w:rFonts w:ascii="宋体" w:hAnsi="宋体" w:eastAsia="宋体"/>
          <w:sz w:val="24"/>
        </w:rPr>
        <w:t>（西班牙）胡利奥·利亚马萨雷斯（Julio Llamazares）著；李红琴，毛金里译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月色狼影  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（西班牙）胡利奥·利亚马萨雷斯（Julio Llamazares）著；李红琴，毛金里译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本书出售、求购地址：https://www.jiaokey.com/book/detail/11400288.html</w:t>
      </w:r>
    </w:p>
    <w:p>
      <w:r>
        <w:t>更多相关图书推荐：https://www.jiaokey.com</w:t>
      </w:r>
    </w:p>
    <w:p>
      <w:r>
        <w:t>（西班牙）胡利奥·利亚马萨雷斯（Julio Llamazares）著；李红琴，毛金里译 其他作品：https://www.jiaokey.com/tag/（西班牙）胡利奥·利亚马萨雷斯（Julio Llamazares）著；李红琴，毛金里译.html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关键词搜索：https://www.jiaokey.com/tag/月色狼影  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