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中华人民共和国行业标准  水下深层水泥搅拌法加固软土地基技术规程  JTJ/J259-2004</w:t>
      </w:r>
    </w:p>
    <w:p>
      <w:r>
        <w:rPr>
          <w:rFonts w:ascii="宋体" w:hAnsi="宋体" w:eastAsia="宋体"/>
          <w:sz w:val="24"/>
        </w:rPr>
        <w:t>孙毓华编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中华人民共和国行业标准  水下深层水泥搅拌法加固软土地基技术规程  JTJ/J259-2004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本书出售、求购地址：https://www.jiaokey.com/book/detail/11399159.html</w:t>
      </w:r>
    </w:p>
    <w:p>
      <w:r>
        <w:t>更多相关图书推荐：https://www.jiaokey.com</w:t>
      </w:r>
    </w:p>
    <w:p>
      <w:r>
        <w:t>孙毓华编 其他作品：https://www.jiaokey.com/tag/孙毓华编.html</w:t>
      </w:r>
    </w:p>
    <w:p>
      <w:r>
        <w:t>人民交通出版社 出版图书：https://www.jiaokey.com/tag/人民交通出版社.html</w:t>
      </w:r>
    </w:p>
    <w:p>
      <w:r>
        <w:t>关键词搜索：https://www.jiaokey.com/tag/中华人民共和国行业标准  水下深层水泥搅拌法加固软土地基技术规程  JTJ/J259-2004.html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