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代木材料及其应用</w:t>
      </w:r>
    </w:p>
    <w:p>
      <w:r>
        <w:rPr>
          <w:rFonts w:ascii="宋体" w:hAnsi="宋体" w:eastAsia="宋体"/>
          <w:sz w:val="24"/>
        </w:rPr>
        <w:t>中国木材节约发展中心组织编写；刘玉强，喻乃秋，陶以明编著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代木材料及其应用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中国木材节约发展中心组织编写；刘玉强，喻乃秋，陶以明编著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本书出售、求购地址：https://www.jiaokey.com/book/detail/11398764.html</w:t>
      </w:r>
    </w:p>
    <w:p>
      <w:r>
        <w:t>更多相关图书推荐：https://www.jiaokey.com</w:t>
      </w:r>
    </w:p>
    <w:p>
      <w:r>
        <w:t>中国木材节约发展中心组织编写；刘玉强，喻乃秋，陶以明编著 其他作品：https://www.jiaokey.com/tag/中国木材节约发展中心组织编写；刘玉强，喻乃秋，陶以明编著.html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关键词搜索：https://www.jiaokey.com/tag/代木材料及其应用.html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