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书名：杂交水稻育种  从三系、两系到一系</w:t>
      </w:r>
    </w:p>
    <w:p>
      <w:r>
        <w:t>作者：孙宗修，程式华主编</w:t>
      </w:r>
    </w:p>
    <w:p>
      <w:r>
        <w:t>出版社：北京：中国农业科技出版社</w:t>
      </w:r>
    </w:p>
    <w:p>
      <w:r>
        <w:t>出版日期：1994.10</w:t>
      </w:r>
    </w:p>
    <w:p>
      <w:r>
        <w:t>总页数：289</w:t>
      </w:r>
    </w:p>
    <w:p>
      <w:r>
        <w:t>更多请访问教客网: www.jiaokey.com</w:t>
      </w:r>
    </w:p>
    <w:p>
      <w:r>
        <w:t>杂交水稻育种  从三系、两系到一系 评论地址：https://www.jiaokey.com/book/detail/11396265.html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