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新世纪中国经济轨迹  2001-2004年分季度经济形势分析报告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新世纪中国经济轨迹  2001-2004年分季度经济形势分析报告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本书出售、求购地址：https://www.jiaokey.com/book/detail/11395610.html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关键词搜索：https://www.jiaokey.com/tag/新世纪中国经济轨迹  2001-2004年分季度经济形势分析报告.html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