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狗娘养的战争  巴顿将军自述</w:t>
      </w:r>
    </w:p>
    <w:p>
      <w:r>
        <w:rPr>
          <w:rFonts w:ascii="宋体" w:hAnsi="宋体" w:eastAsia="宋体"/>
          <w:sz w:val="24"/>
        </w:rPr>
        <w:t>（美）乔治·S·巴顿原著；安春海，肖新文，王立力编译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狗娘养的战争  巴顿将军自述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（美）乔治·S·巴顿原著；安春海，肖新文，王立力编译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本书出售、求购地址：https://www.jiaokey.com/book/detail/11395607.html</w:t>
      </w:r>
    </w:p>
    <w:p>
      <w:r>
        <w:t>更多相关图书推荐：https://www.jiaokey.com</w:t>
      </w:r>
    </w:p>
    <w:p>
      <w:r>
        <w:t>（美）乔治·S·巴顿原著；安春海，肖新文，王立力编译 其他作品：https://www.jiaokey.com/tag/（美）乔治·S·巴顿原著；安春海，肖新文，王立力编译.html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关键词搜索：https://www.jiaokey.com/tag/狗娘养的战争  巴顿将军自述.html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