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国际4A广告公司媒介计划精要</w:t>
      </w:r>
    </w:p>
    <w:p>
      <w:r>
        <w:rPr>
          <w:rFonts w:ascii="宋体" w:hAnsi="宋体" w:eastAsia="宋体"/>
          <w:sz w:val="24"/>
        </w:rPr>
        <w:t>（美）阿诺德·M.巴尔班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国际4A广告公司媒介计划精要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（美）阿诺德·M.巴尔班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本书出售、求购地址：https://www.jiaokey.com/book/detail/11395289.html</w:t>
      </w:r>
    </w:p>
    <w:p>
      <w:r>
        <w:t>更多相关图书推荐：https://www.jiaokey.com</w:t>
      </w:r>
    </w:p>
    <w:p>
      <w:r>
        <w:t>（美）阿诺德·M.巴尔班 其他作品：https://www.jiaokey.com/tag/（美）阿诺德·M.巴尔班.html</w:t>
      </w:r>
    </w:p>
    <w:p>
      <w:r>
        <w:t>关键词搜索：https://www.jiaokey.com/tag/国际4A广告公司媒介计划精要.html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