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景观设计初步</w:t>
      </w:r>
    </w:p>
    <w:p>
      <w:r>
        <w:rPr>
          <w:rFonts w:ascii="宋体" w:hAnsi="宋体" w:eastAsia="宋体"/>
          <w:sz w:val="24"/>
        </w:rPr>
        <w:t>张维妮主编；马晓燕副主编；郑强，巢时平，侯芳梅，卢圣，付军，肖武参编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张维妮主编；马晓燕副主编；郑强，巢时平，侯芳梅，卢圣，付军，肖武参编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本书出售、求购地址：https://www.jiaokey.com/book/detail/11395121.html</w:t>
      </w:r>
    </w:p>
    <w:p>
      <w:r>
        <w:t>更多相关图书推荐：https://www.jiaokey.com</w:t>
      </w:r>
    </w:p>
    <w:p>
      <w:r>
        <w:t>张维妮主编；马晓燕副主编；郑强，巢时平，侯芳梅，卢圣，付军，肖武参编 其他作品：https://www.jiaokey.com/tag/张维妮主编；马晓燕副主编；郑强，巢时平，侯芳梅，卢圣，付军，肖武参编.html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关键词搜索：https://www.jiaokey.com/tag/景观设计初步.html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