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企业财务功能开发</w:t>
      </w:r>
    </w:p>
    <w:p>
      <w:r>
        <w:rPr>
          <w:rFonts w:ascii="宋体" w:hAnsi="宋体" w:eastAsia="宋体"/>
          <w:sz w:val="24"/>
        </w:rPr>
        <w:t>陈文浩 著 · 教客网电子书</w:t>
      </w:r>
    </w:p>
    <w:p>
      <w:r>
        <w:t>找书就上教客网 —— www.jiaokey.com</w:t>
      </w:r>
    </w:p>
    <w:p/>
    <w:p>
      <w:r>
        <w:drawing>
          <wp:inline xmlns:a="http://schemas.openxmlformats.org/drawingml/2006/main" xmlns:pic="http://schemas.openxmlformats.org/drawingml/2006/picture">
            <wp:extent cx="2743200" cy="3867912"/>
            <wp:docPr id="1" name="Picture 1"/>
            <wp:cNvGraphicFramePr>
              <a:graphicFrameLocks noChangeAspect="1"/>
            </wp:cNvGraphicFramePr>
            <a:graphic>
              <a:graphicData uri="http://schemas.openxmlformats.org/drawingml/2006/picture">
                <pic:pic>
                  <pic:nvPicPr>
                    <pic:cNvPr id="0" name="11394946.jpg"/>
                    <pic:cNvPicPr/>
                  </pic:nvPicPr>
                  <pic:blipFill>
                    <a:blip r:embed="rId9"/>
                    <a:stretch>
                      <a:fillRect/>
                    </a:stretch>
                  </pic:blipFill>
                  <pic:spPr>
                    <a:xfrm>
                      <a:off x="0" y="0"/>
                      <a:ext cx="2743200" cy="386791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企业财务功能开发</w:t>
            </w:r>
          </w:p>
        </w:tc>
      </w:tr>
      <w:tr>
        <w:tc>
          <w:tcPr>
            <w:tcW w:type="dxa" w:w="4320"/>
          </w:tcPr>
          <w:p>
            <w:r>
              <w:t>作者</w:t>
            </w:r>
          </w:p>
        </w:tc>
        <w:tc>
          <w:tcPr>
            <w:tcW w:type="dxa" w:w="4320"/>
          </w:tcPr>
          <w:p>
            <w:r>
              <w:t>陈文浩</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7810981048</w:t>
            </w:r>
          </w:p>
        </w:tc>
      </w:tr>
      <w:tr>
        <w:tc>
          <w:tcPr>
            <w:tcW w:type="dxa" w:w="4320"/>
          </w:tcPr>
          <w:p>
            <w:r>
              <w:t>出版日期</w:t>
            </w:r>
          </w:p>
        </w:tc>
        <w:tc>
          <w:tcPr>
            <w:tcW w:type="dxa" w:w="4320"/>
          </w:tcPr>
          <w:p>
            <w:r>
              <w:t>2004-07-01</w:t>
            </w:r>
          </w:p>
        </w:tc>
      </w:tr>
      <w:tr>
        <w:tc>
          <w:tcPr>
            <w:tcW w:type="dxa" w:w="4320"/>
          </w:tcPr>
          <w:p>
            <w:r>
              <w:t>页数</w:t>
            </w:r>
          </w:p>
        </w:tc>
        <w:tc>
          <w:tcPr>
            <w:tcW w:type="dxa" w:w="4320"/>
          </w:tcPr>
          <w:p>
            <w:r>
              <w:t>312</w:t>
            </w:r>
          </w:p>
        </w:tc>
      </w:tr>
      <w:tr>
        <w:tc>
          <w:tcPr>
            <w:tcW w:type="dxa" w:w="4320"/>
          </w:tcPr>
          <w:p>
            <w:r>
              <w:t>价格</w:t>
            </w:r>
          </w:p>
        </w:tc>
        <w:tc>
          <w:tcPr>
            <w:tcW w:type="dxa" w:w="4320"/>
          </w:tcPr>
          <w:p>
            <w:r/>
          </w:p>
        </w:tc>
      </w:tr>
      <w:tr>
        <w:tc>
          <w:tcPr>
            <w:tcW w:type="dxa" w:w="4320"/>
          </w:tcPr>
          <w:p>
            <w:r>
              <w:t>关键词</w:t>
            </w:r>
          </w:p>
        </w:tc>
        <w:tc>
          <w:tcPr>
            <w:tcW w:type="dxa" w:w="4320"/>
          </w:tcPr>
          <w:p>
            <w:r>
              <w:t>企业管理-财务管理-研究</w:t>
            </w:r>
          </w:p>
        </w:tc>
      </w:tr>
      <w:tr>
        <w:tc>
          <w:tcPr>
            <w:tcW w:type="dxa" w:w="4320"/>
          </w:tcPr>
          <w:p>
            <w:r>
              <w:t>分类</w:t>
            </w:r>
          </w:p>
        </w:tc>
        <w:tc>
          <w:tcPr>
            <w:tcW w:type="dxa" w:w="4320"/>
          </w:tcPr>
          <w:p>
            <w:r>
              <w:t>企业财务管理</w:t>
            </w:r>
          </w:p>
        </w:tc>
      </w:tr>
    </w:tbl>
    <w:p/>
    <w:p>
      <w:pPr>
        <w:pStyle w:val="Heading1"/>
      </w:pPr>
      <w:r>
        <w:t>图书介绍</w:t>
      </w:r>
    </w:p>
    <w:p>
      <w:r>
        <w:t>全书共七章，针对我国改革开放过程中企业财务发展中出现的热点问题，从阐述财务发展的历程到现代财务理论发展的特点再到开发财务功能，并以现代财务对公司治理效能展开有益的讨论。</w:t>
      </w:r>
    </w:p>
    <w:p/>
    <w:p>
      <w:r>
        <w:t>本书出售、求购地址：https://www.jiaokey.com/book/detail/11394946.html</w:t>
      </w:r>
    </w:p>
    <w:p>
      <w:r>
        <w:t>更多企业财务管理图书推荐：https://www.jiaokey.com</w:t>
      </w:r>
    </w:p>
    <w:p>
      <w:r>
        <w:t>陈文浩 其他作品：https://www.jiaokey.com/tag/陈文浩.html</w:t>
      </w:r>
    </w:p>
    <w:p>
      <w:r>
        <w:t>上海：上海财经大学出版社 出版图书：https://www.jiaokey.com/tag/上海：上海财经大学出版社.html</w:t>
      </w:r>
    </w:p>
    <w:p>
      <w:r>
        <w:t>关键词搜索：https://www.jiaokey.com/tag/企业管理-财务管理-研究.html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